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A6E18" w:rsidRPr="00694A63" w:rsidRDefault="00694A63" w:rsidP="00694A63">
      <w:pPr>
        <w:pStyle w:val="IQB-Aufgabentitel"/>
        <w:pBdr>
          <w:top w:val="none" w:sz="0" w:space="0" w:color="auto"/>
          <w:bottom w:val="none" w:sz="0" w:space="0" w:color="auto"/>
        </w:pBdr>
        <w:jc w:val="left"/>
        <w:rPr>
          <w:sz w:val="28"/>
        </w:rPr>
      </w:pPr>
      <w:r w:rsidRPr="00694A63">
        <w:rPr>
          <w:sz w:val="28"/>
        </w:rPr>
        <w:t xml:space="preserve">Didaktische Handreichung: </w:t>
      </w:r>
      <w:r w:rsidR="00210F54" w:rsidRPr="001F5B6D">
        <w:rPr>
          <w:rFonts w:cs="Arial"/>
          <w:sz w:val="28"/>
          <w:szCs w:val="28"/>
        </w:rPr>
        <w:t>Internetauktion</w:t>
      </w:r>
    </w:p>
    <w:p w:rsidR="00694A63" w:rsidRPr="00694A63" w:rsidRDefault="00694A63">
      <w:pPr>
        <w:pStyle w:val="IQB-Teilaufgabentitel"/>
        <w:rPr>
          <w:b/>
        </w:rPr>
      </w:pPr>
      <w:r w:rsidRPr="00694A63">
        <w:rPr>
          <w:b/>
        </w:rPr>
        <w:t>Merkmal</w:t>
      </w:r>
      <w:r w:rsidR="00220FFD">
        <w:rPr>
          <w:b/>
        </w:rPr>
        <w:t>e</w:t>
      </w:r>
      <w:r w:rsidR="00F764C0">
        <w:rPr>
          <w:b/>
        </w:rPr>
        <w:t xml:space="preserve"> der Teilaufgabe 1</w:t>
      </w:r>
    </w:p>
    <w:tbl>
      <w:tblPr>
        <w:tblW w:w="0" w:type="auto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466"/>
        <w:gridCol w:w="6604"/>
      </w:tblGrid>
      <w:tr w:rsidR="00210F54" w:rsidRPr="00CA4F42" w:rsidTr="00210F54">
        <w:tc>
          <w:tcPr>
            <w:tcW w:w="2466" w:type="dxa"/>
            <w:vAlign w:val="center"/>
          </w:tcPr>
          <w:p w:rsidR="00210F54" w:rsidRPr="00FE6928" w:rsidRDefault="00210F54" w:rsidP="00E73945">
            <w:pPr>
              <w:pStyle w:val="IQB-Merkmal"/>
            </w:pPr>
            <w:r w:rsidRPr="00FE6928">
              <w:t>Leitidee</w:t>
            </w:r>
          </w:p>
        </w:tc>
        <w:tc>
          <w:tcPr>
            <w:tcW w:w="6604" w:type="dxa"/>
          </w:tcPr>
          <w:p w:rsidR="00210F54" w:rsidRPr="00FE6928" w:rsidRDefault="00210F54" w:rsidP="00E73945">
            <w:pPr>
              <w:pStyle w:val="IQB-Merkmalswert"/>
            </w:pPr>
            <w:r w:rsidRPr="00FE6928">
              <w:t>5. Daten und Zufall</w:t>
            </w:r>
          </w:p>
        </w:tc>
      </w:tr>
      <w:tr w:rsidR="00210F54" w:rsidRPr="00CA4F42" w:rsidTr="00210F54">
        <w:tc>
          <w:tcPr>
            <w:tcW w:w="2466" w:type="dxa"/>
            <w:vAlign w:val="center"/>
          </w:tcPr>
          <w:p w:rsidR="00210F54" w:rsidRPr="00FE6928" w:rsidRDefault="00210F54" w:rsidP="00E73945">
            <w:pPr>
              <w:pStyle w:val="IQB-Merkmal"/>
            </w:pPr>
            <w:r w:rsidRPr="00FE6928">
              <w:t>Allgemeine Kompetenzen</w:t>
            </w:r>
          </w:p>
        </w:tc>
        <w:tc>
          <w:tcPr>
            <w:tcW w:w="6604" w:type="dxa"/>
          </w:tcPr>
          <w:p w:rsidR="00210F54" w:rsidRPr="00FE6928" w:rsidRDefault="00210F54" w:rsidP="00E73945">
            <w:pPr>
              <w:pStyle w:val="IQB-Merkmalswert"/>
            </w:pPr>
            <w:r>
              <w:t>Mathematische Darstellungen verwenden (K4)</w:t>
            </w:r>
          </w:p>
          <w:p w:rsidR="00210F54" w:rsidRPr="00FE6928" w:rsidRDefault="00210F54" w:rsidP="00E73945">
            <w:pPr>
              <w:pStyle w:val="IQB-Merkmalswert"/>
            </w:pPr>
            <w:r>
              <w:t>Mit symbolischen, formalen und technischen Elementen der Mathematik umg</w:t>
            </w:r>
            <w:r>
              <w:t>e</w:t>
            </w:r>
            <w:r>
              <w:t>hen (K5)</w:t>
            </w:r>
          </w:p>
        </w:tc>
      </w:tr>
      <w:tr w:rsidR="00210F54" w:rsidRPr="00CA4F42" w:rsidTr="00210F54">
        <w:tc>
          <w:tcPr>
            <w:tcW w:w="2466" w:type="dxa"/>
            <w:vAlign w:val="center"/>
          </w:tcPr>
          <w:p w:rsidR="00210F54" w:rsidRPr="00FE6928" w:rsidRDefault="00210F54" w:rsidP="00E73945">
            <w:pPr>
              <w:pStyle w:val="IQB-Merkmal"/>
            </w:pPr>
            <w:r w:rsidRPr="00FE6928">
              <w:t>Anforderungsbereich</w:t>
            </w:r>
          </w:p>
        </w:tc>
        <w:tc>
          <w:tcPr>
            <w:tcW w:w="6604" w:type="dxa"/>
          </w:tcPr>
          <w:p w:rsidR="00210F54" w:rsidRPr="00FE6928" w:rsidRDefault="00210F54" w:rsidP="00E73945">
            <w:pPr>
              <w:pStyle w:val="IQB-Merkmalswert"/>
            </w:pPr>
            <w:r w:rsidRPr="00FE6928">
              <w:t>I</w:t>
            </w:r>
          </w:p>
        </w:tc>
      </w:tr>
      <w:tr w:rsidR="00210F54" w:rsidRPr="00CA4F42" w:rsidTr="00210F54">
        <w:tc>
          <w:tcPr>
            <w:tcW w:w="2466" w:type="dxa"/>
            <w:vAlign w:val="center"/>
          </w:tcPr>
          <w:p w:rsidR="00210F54" w:rsidRPr="00FE6928" w:rsidRDefault="00210F54" w:rsidP="00E73945">
            <w:pPr>
              <w:pStyle w:val="IQB-Merkmal"/>
            </w:pPr>
            <w:r w:rsidRPr="00FE6928">
              <w:t>Kompetenzstufe</w:t>
            </w:r>
          </w:p>
        </w:tc>
        <w:tc>
          <w:tcPr>
            <w:tcW w:w="6604" w:type="dxa"/>
          </w:tcPr>
          <w:p w:rsidR="00210F54" w:rsidRPr="00FE6928" w:rsidRDefault="00210F54" w:rsidP="00E73945">
            <w:pPr>
              <w:pStyle w:val="IQB-Merkmalswert"/>
            </w:pPr>
            <w:r w:rsidRPr="00FE6928">
              <w:t>1a</w:t>
            </w:r>
          </w:p>
        </w:tc>
      </w:tr>
    </w:tbl>
    <w:p w:rsidR="00F764C0" w:rsidRPr="00694A63" w:rsidRDefault="00F764C0" w:rsidP="00F764C0">
      <w:pPr>
        <w:pStyle w:val="IQB-Teilaufgabentitel"/>
        <w:rPr>
          <w:b/>
        </w:rPr>
      </w:pPr>
      <w:r w:rsidRPr="00694A63">
        <w:rPr>
          <w:b/>
        </w:rPr>
        <w:t>Merkmal</w:t>
      </w:r>
      <w:r>
        <w:rPr>
          <w:b/>
        </w:rPr>
        <w:t>e der Teilaufgabe 2</w:t>
      </w:r>
    </w:p>
    <w:tbl>
      <w:tblPr>
        <w:tblW w:w="0" w:type="auto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466"/>
        <w:gridCol w:w="6604"/>
      </w:tblGrid>
      <w:tr w:rsidR="00210F54" w:rsidRPr="00CA4F42" w:rsidTr="00210F54">
        <w:tc>
          <w:tcPr>
            <w:tcW w:w="2466" w:type="dxa"/>
            <w:vAlign w:val="center"/>
          </w:tcPr>
          <w:p w:rsidR="00210F54" w:rsidRPr="00FE6928" w:rsidRDefault="00210F54" w:rsidP="00E73945">
            <w:pPr>
              <w:pStyle w:val="IQB-Merkmal"/>
            </w:pPr>
            <w:r w:rsidRPr="00FE6928">
              <w:t>Leitidee</w:t>
            </w:r>
          </w:p>
        </w:tc>
        <w:tc>
          <w:tcPr>
            <w:tcW w:w="6604" w:type="dxa"/>
          </w:tcPr>
          <w:p w:rsidR="00210F54" w:rsidRPr="00FE6928" w:rsidRDefault="00210F54" w:rsidP="00E73945">
            <w:pPr>
              <w:pStyle w:val="IQB-Merkmalswert"/>
            </w:pPr>
            <w:r w:rsidRPr="00FE6928">
              <w:t>5. Daten und Zufall</w:t>
            </w:r>
          </w:p>
        </w:tc>
      </w:tr>
      <w:tr w:rsidR="00210F54" w:rsidRPr="00CA4F42" w:rsidTr="00210F54">
        <w:tc>
          <w:tcPr>
            <w:tcW w:w="2466" w:type="dxa"/>
            <w:vAlign w:val="center"/>
          </w:tcPr>
          <w:p w:rsidR="00210F54" w:rsidRPr="00FE6928" w:rsidRDefault="00210F54" w:rsidP="00E73945">
            <w:pPr>
              <w:pStyle w:val="IQB-Merkmal"/>
            </w:pPr>
            <w:r w:rsidRPr="00FE6928">
              <w:t>Allgemeine Kompetenzen</w:t>
            </w:r>
          </w:p>
        </w:tc>
        <w:tc>
          <w:tcPr>
            <w:tcW w:w="6604" w:type="dxa"/>
          </w:tcPr>
          <w:p w:rsidR="00210F54" w:rsidRPr="00FE6928" w:rsidRDefault="00210F54" w:rsidP="00E73945">
            <w:pPr>
              <w:pStyle w:val="IQB-Merkmalswert"/>
            </w:pPr>
            <w:r>
              <w:t>Mathematisch modellieren (K3)</w:t>
            </w:r>
          </w:p>
          <w:p w:rsidR="00210F54" w:rsidRPr="00FE6928" w:rsidRDefault="00210F54" w:rsidP="00E73945">
            <w:pPr>
              <w:pStyle w:val="IQB-Merkmalswert"/>
            </w:pPr>
            <w:r>
              <w:t>Mit symbolischen, formalen und technischen Elementen der Mathematik umg</w:t>
            </w:r>
            <w:r>
              <w:t>e</w:t>
            </w:r>
            <w:r>
              <w:t>hen (K5)</w:t>
            </w:r>
          </w:p>
        </w:tc>
      </w:tr>
      <w:tr w:rsidR="00210F54" w:rsidRPr="00CA4F42" w:rsidTr="00210F54">
        <w:tc>
          <w:tcPr>
            <w:tcW w:w="2466" w:type="dxa"/>
            <w:vAlign w:val="center"/>
          </w:tcPr>
          <w:p w:rsidR="00210F54" w:rsidRPr="00FE6928" w:rsidRDefault="00210F54" w:rsidP="00E73945">
            <w:pPr>
              <w:pStyle w:val="IQB-Merkmal"/>
            </w:pPr>
            <w:r w:rsidRPr="00FE6928">
              <w:t>Anforderungsbereich</w:t>
            </w:r>
          </w:p>
        </w:tc>
        <w:tc>
          <w:tcPr>
            <w:tcW w:w="6604" w:type="dxa"/>
          </w:tcPr>
          <w:p w:rsidR="00210F54" w:rsidRPr="00FE6928" w:rsidRDefault="00210F54" w:rsidP="00E73945">
            <w:pPr>
              <w:pStyle w:val="IQB-Merkmalswert"/>
            </w:pPr>
            <w:r w:rsidRPr="00FE6928">
              <w:t>II</w:t>
            </w:r>
          </w:p>
        </w:tc>
      </w:tr>
      <w:tr w:rsidR="00210F54" w:rsidRPr="00CA4F42" w:rsidTr="00210F54">
        <w:tc>
          <w:tcPr>
            <w:tcW w:w="2466" w:type="dxa"/>
            <w:vAlign w:val="center"/>
          </w:tcPr>
          <w:p w:rsidR="00210F54" w:rsidRPr="00FE6928" w:rsidRDefault="00210F54" w:rsidP="00E73945">
            <w:pPr>
              <w:pStyle w:val="IQB-Merkmal"/>
            </w:pPr>
            <w:r w:rsidRPr="00FE6928">
              <w:t>Kompetenzstufe</w:t>
            </w:r>
          </w:p>
        </w:tc>
        <w:tc>
          <w:tcPr>
            <w:tcW w:w="6604" w:type="dxa"/>
          </w:tcPr>
          <w:p w:rsidR="00210F54" w:rsidRPr="00FE6928" w:rsidRDefault="00210F54" w:rsidP="00E73945">
            <w:pPr>
              <w:pStyle w:val="IQB-Merkmalswert"/>
            </w:pPr>
            <w:r w:rsidRPr="00FE6928">
              <w:t>2</w:t>
            </w:r>
          </w:p>
        </w:tc>
      </w:tr>
    </w:tbl>
    <w:p w:rsidR="00694A63" w:rsidRPr="00694A63" w:rsidRDefault="00694A63" w:rsidP="00694A63">
      <w:pPr>
        <w:pStyle w:val="IQB-Teilaufgabentitel"/>
        <w:rPr>
          <w:b/>
        </w:rPr>
      </w:pPr>
      <w:r w:rsidRPr="00694A63">
        <w:rPr>
          <w:b/>
        </w:rPr>
        <w:t>Aufgabenbezogener Kommentar</w:t>
      </w:r>
    </w:p>
    <w:p w:rsidR="00210F54" w:rsidRPr="00CA4F42" w:rsidRDefault="00210F54" w:rsidP="00210F54">
      <w:pPr>
        <w:pStyle w:val="IQB-AnweisungenText"/>
        <w:spacing w:before="0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 xml:space="preserve">Teilaufgabe 1 gehört zur </w:t>
      </w:r>
      <w:r w:rsidRPr="00AC3174">
        <w:rPr>
          <w:rFonts w:ascii="Arial" w:hAnsi="Arial"/>
          <w:sz w:val="22"/>
          <w:szCs w:val="22"/>
        </w:rPr>
        <w:t>Leitidee</w:t>
      </w:r>
      <w:r w:rsidRPr="00934AE1">
        <w:rPr>
          <w:rFonts w:ascii="Arial" w:hAnsi="Arial"/>
          <w:i/>
          <w:sz w:val="22"/>
          <w:szCs w:val="22"/>
        </w:rPr>
        <w:t xml:space="preserve"> Zahl</w:t>
      </w:r>
      <w:r w:rsidRPr="00CA4F42">
        <w:rPr>
          <w:rFonts w:ascii="Arial" w:hAnsi="Arial"/>
          <w:sz w:val="22"/>
          <w:szCs w:val="22"/>
        </w:rPr>
        <w:t xml:space="preserve"> (L1), da die Spannweite von Zahlen bestimmt werden muss. Teilaufgabe 2 gehört hingegen zur </w:t>
      </w:r>
      <w:r w:rsidRPr="00AC3174">
        <w:rPr>
          <w:rFonts w:ascii="Arial" w:hAnsi="Arial"/>
          <w:sz w:val="22"/>
          <w:szCs w:val="22"/>
        </w:rPr>
        <w:t>Leitidee</w:t>
      </w:r>
      <w:r w:rsidRPr="00934AE1">
        <w:rPr>
          <w:rFonts w:ascii="Arial" w:hAnsi="Arial"/>
          <w:i/>
          <w:sz w:val="22"/>
          <w:szCs w:val="22"/>
        </w:rPr>
        <w:t xml:space="preserve"> Daten und Zufall</w:t>
      </w:r>
      <w:r w:rsidRPr="00CA4F42">
        <w:rPr>
          <w:rFonts w:ascii="Arial" w:hAnsi="Arial"/>
          <w:sz w:val="22"/>
          <w:szCs w:val="22"/>
        </w:rPr>
        <w:t xml:space="preserve"> (L5), da die Berechnung des arithmetischen Mittels erforderlich ist. </w:t>
      </w:r>
    </w:p>
    <w:p w:rsidR="00210F54" w:rsidRPr="00CA4F42" w:rsidRDefault="00210F54" w:rsidP="00210F54">
      <w:pPr>
        <w:pStyle w:val="IQB-AnweisungenText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 xml:space="preserve">Zunächst sind die zur Bearbeitung der einzelnen Teilaufgaben benötigten Informationen, </w:t>
      </w:r>
      <w:r>
        <w:rPr>
          <w:rFonts w:ascii="Arial" w:hAnsi="Arial"/>
          <w:sz w:val="22"/>
          <w:szCs w:val="22"/>
        </w:rPr>
        <w:t>d.</w:t>
      </w:r>
      <w:r w:rsidRPr="000C4CEC">
        <w:rPr>
          <w:rFonts w:ascii="Arial" w:hAnsi="Arial"/>
          <w:sz w:val="12"/>
          <w:szCs w:val="12"/>
        </w:rPr>
        <w:t> </w:t>
      </w:r>
      <w:r>
        <w:rPr>
          <w:rFonts w:ascii="Arial" w:hAnsi="Arial"/>
          <w:sz w:val="22"/>
          <w:szCs w:val="22"/>
        </w:rPr>
        <w:t>h.</w:t>
      </w:r>
      <w:r w:rsidRPr="00CA4F42">
        <w:rPr>
          <w:rFonts w:ascii="Arial" w:hAnsi="Arial"/>
          <w:sz w:val="22"/>
          <w:szCs w:val="22"/>
        </w:rPr>
        <w:t xml:space="preserve"> die Daten der statistischen Erhebung, der Tabelle zu entnehmen. Es wird also eine mathematische Darstellung verwendet (K4). </w:t>
      </w:r>
    </w:p>
    <w:p w:rsidR="00210F54" w:rsidRPr="00CA4F42" w:rsidRDefault="00210F54" w:rsidP="00210F54">
      <w:pPr>
        <w:pStyle w:val="IQB-AnweisungenText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>Bei Teilaufgabe 1 ist lediglich der Preisunterschied zwischen dem teuersten und dem billigsten Notebook (Spannweite) zu berechnen. Damit zielt die Teilaufgabe auf die Komp</w:t>
      </w:r>
      <w:r>
        <w:rPr>
          <w:rFonts w:ascii="Arial" w:hAnsi="Arial"/>
          <w:sz w:val="22"/>
          <w:szCs w:val="22"/>
        </w:rPr>
        <w:t>e</w:t>
      </w:r>
      <w:r w:rsidRPr="00CA4F42">
        <w:rPr>
          <w:rFonts w:ascii="Arial" w:hAnsi="Arial"/>
          <w:sz w:val="22"/>
          <w:szCs w:val="22"/>
        </w:rPr>
        <w:t xml:space="preserve">tenz </w:t>
      </w:r>
      <w:r w:rsidRPr="001F0FA4">
        <w:rPr>
          <w:rFonts w:ascii="Arial" w:hAnsi="Arial"/>
          <w:i/>
          <w:sz w:val="22"/>
          <w:szCs w:val="22"/>
        </w:rPr>
        <w:t>Mit symbolischen, formalen und technischen Elementen der Mathematik umgehen</w:t>
      </w:r>
      <w:r w:rsidRPr="00CA4F42">
        <w:rPr>
          <w:rFonts w:ascii="Arial" w:hAnsi="Arial"/>
          <w:sz w:val="22"/>
          <w:szCs w:val="22"/>
        </w:rPr>
        <w:t xml:space="preserve"> (K5) ab. Bei Teilaufgabe 2 werden Vorstellungen zu Mittelwerten (K3) sowie geeignete Verfahren zu dessen Berechnung benötigt. Die hierbei durchzuführenden Rechenoperationen sind mehrschrittig (K5).</w:t>
      </w:r>
    </w:p>
    <w:p w:rsidR="00210F54" w:rsidRPr="00CA4F42" w:rsidRDefault="00210F54" w:rsidP="00210F54">
      <w:pPr>
        <w:pStyle w:val="IQB-AnweisungenText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 xml:space="preserve">Während Teilaufgabe 1 zum Anforderungsbereich I gehört, ist Teilaufgabe 2 aufgrund des mehrschrittigen Lösungsweges dem Anforderungsbereich II zugeordnet. </w:t>
      </w:r>
    </w:p>
    <w:p w:rsidR="00694A63" w:rsidRPr="00694A63" w:rsidRDefault="00694A63" w:rsidP="00694A63">
      <w:pPr>
        <w:pStyle w:val="IQB-Teilaufgabentitel"/>
        <w:rPr>
          <w:b/>
        </w:rPr>
      </w:pPr>
      <w:r w:rsidRPr="00694A63">
        <w:rPr>
          <w:b/>
        </w:rPr>
        <w:t>Anregungen für den Unterricht</w:t>
      </w:r>
    </w:p>
    <w:p w:rsidR="00210F54" w:rsidRPr="00CA4F42" w:rsidRDefault="00210F54" w:rsidP="00210F54">
      <w:pPr>
        <w:pStyle w:val="IQB-AnweisungenText"/>
        <w:spacing w:before="0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 xml:space="preserve">Im Zusammenhang mit dieser Aufgabe kann es zu folgenden Schwierigkeiten kommen. In Teilaufgabe 1 könnten zur Berechnung der Spannweite die Preise nicht der Größe nach geordnet werden. Das kann dazu führen, dass die Spannweite falsch berechnet wird. Die Kompetenz </w:t>
      </w:r>
      <w:r w:rsidRPr="001F0FA4">
        <w:rPr>
          <w:rFonts w:ascii="Arial" w:hAnsi="Arial"/>
          <w:i/>
          <w:sz w:val="22"/>
          <w:szCs w:val="22"/>
        </w:rPr>
        <w:t>Mit symbolischen, formalen und technischen Elementen der Mathematik umgehen</w:t>
      </w:r>
      <w:r w:rsidRPr="00CA4F42">
        <w:rPr>
          <w:rFonts w:ascii="Arial" w:hAnsi="Arial"/>
          <w:sz w:val="22"/>
          <w:szCs w:val="22"/>
        </w:rPr>
        <w:t xml:space="preserve"> (K5) müsste an dieser Stelle weiter gefördert werden. </w:t>
      </w:r>
    </w:p>
    <w:p w:rsidR="00210F54" w:rsidRDefault="00210F54" w:rsidP="00210F54">
      <w:pPr>
        <w:pStyle w:val="IQB-AnweisungenText"/>
        <w:spacing w:after="120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>In Teilaufgabe 2 könnten Schülerinnen und Schüler beispielsweise anstelle des arithmetischen Mittelwerts den Median (Zentralwert) berechnen.</w:t>
      </w:r>
    </w:p>
    <w:p w:rsidR="00210F54" w:rsidRPr="00CA4F42" w:rsidRDefault="00210F54" w:rsidP="00210F54">
      <w:pPr>
        <w:pStyle w:val="IQB-AnweisungenText"/>
        <w:spacing w:after="120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 xml:space="preserve">Die Kompetenz des mathematischen Modellierens (K3) sollte dann (bezogen auf stochastische Modelle) weiter gefördert werden. Dies kann im Unterricht </w:t>
      </w:r>
      <w:r>
        <w:rPr>
          <w:rFonts w:ascii="Arial" w:hAnsi="Arial"/>
          <w:sz w:val="22"/>
          <w:szCs w:val="22"/>
        </w:rPr>
        <w:t>z.</w:t>
      </w:r>
      <w:r w:rsidRPr="00A578AF">
        <w:rPr>
          <w:rFonts w:ascii="Arial" w:hAnsi="Arial"/>
          <w:sz w:val="12"/>
          <w:szCs w:val="12"/>
        </w:rPr>
        <w:t> </w:t>
      </w:r>
      <w:r>
        <w:rPr>
          <w:rFonts w:ascii="Arial" w:hAnsi="Arial"/>
          <w:sz w:val="22"/>
          <w:szCs w:val="22"/>
        </w:rPr>
        <w:t>B.</w:t>
      </w:r>
      <w:r w:rsidRPr="00CA4F42">
        <w:rPr>
          <w:rFonts w:ascii="Arial" w:hAnsi="Arial"/>
          <w:sz w:val="22"/>
          <w:szCs w:val="22"/>
        </w:rPr>
        <w:t xml:space="preserve"> durch die beiden folgenden </w:t>
      </w:r>
      <w:r w:rsidRPr="00B60F0E">
        <w:rPr>
          <w:rFonts w:ascii="Arial" w:hAnsi="Arial"/>
          <w:sz w:val="22"/>
          <w:szCs w:val="22"/>
        </w:rPr>
        <w:t>Beispielaufgaben</w:t>
      </w:r>
      <w:r w:rsidRPr="00CA4F42">
        <w:rPr>
          <w:rFonts w:ascii="Arial" w:hAnsi="Arial"/>
          <w:sz w:val="22"/>
          <w:szCs w:val="22"/>
        </w:rPr>
        <w:t xml:space="preserve"> geschehen.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9071"/>
      </w:tblGrid>
      <w:tr w:rsidR="00210F54" w:rsidRPr="00CA4F42" w:rsidTr="00E73945">
        <w:trPr>
          <w:cantSplit/>
        </w:trPr>
        <w:tc>
          <w:tcPr>
            <w:tcW w:w="9071" w:type="dxa"/>
            <w:shd w:val="clear" w:color="auto" w:fill="auto"/>
          </w:tcPr>
          <w:p w:rsidR="00210F54" w:rsidRPr="001F5B6D" w:rsidRDefault="00210F54" w:rsidP="00E73945">
            <w:pPr>
              <w:pStyle w:val="IQB-Teilaufgabengrafik"/>
              <w:rPr>
                <w:b/>
                <w:noProof/>
                <w:sz w:val="20"/>
              </w:rPr>
            </w:pPr>
            <w:r w:rsidRPr="001F5B6D">
              <w:rPr>
                <w:b/>
                <w:sz w:val="20"/>
              </w:rPr>
              <w:lastRenderedPageBreak/>
              <w:t>Beispiel 1</w:t>
            </w:r>
          </w:p>
          <w:p w:rsidR="00210F54" w:rsidRPr="00FE6928" w:rsidRDefault="00210F54" w:rsidP="00E73945">
            <w:pPr>
              <w:pStyle w:val="IQB-Teilaufgabengrafik"/>
              <w:rPr>
                <w:b/>
              </w:rPr>
            </w:pPr>
            <w:r w:rsidRPr="00FE6928">
              <w:rPr>
                <w:noProof/>
                <w:sz w:val="18"/>
              </w:rPr>
              <w:drawing>
                <wp:inline distT="0" distB="0" distL="0" distR="0">
                  <wp:extent cx="4318635" cy="1991995"/>
                  <wp:effectExtent l="0" t="0" r="5715" b="8255"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line Text Wrapping Pictu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635" cy="1991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0F54" w:rsidRPr="001F5B6D" w:rsidRDefault="00210F54" w:rsidP="00E73945">
            <w:pPr>
              <w:pStyle w:val="IQB-Teilaufgabengrafik"/>
              <w:rPr>
                <w:b/>
                <w:sz w:val="20"/>
              </w:rPr>
            </w:pPr>
            <w:r w:rsidRPr="001F5B6D">
              <w:rPr>
                <w:b/>
                <w:sz w:val="20"/>
              </w:rPr>
              <w:t>Beispiel 2</w:t>
            </w:r>
          </w:p>
          <w:p w:rsidR="00210F54" w:rsidRPr="00FE6928" w:rsidRDefault="00210F54" w:rsidP="00E73945">
            <w:pPr>
              <w:pStyle w:val="IQB-AnweisungenText"/>
              <w:spacing w:after="60"/>
              <w:rPr>
                <w:rFonts w:ascii="Arial" w:hAnsi="Arial"/>
                <w:sz w:val="22"/>
                <w:szCs w:val="22"/>
              </w:rPr>
            </w:pPr>
            <w:r w:rsidRPr="00FE6928">
              <w:rPr>
                <w:noProof/>
              </w:rPr>
              <w:drawing>
                <wp:inline distT="0" distB="0" distL="0" distR="0">
                  <wp:extent cx="4318635" cy="2045970"/>
                  <wp:effectExtent l="0" t="0" r="5715" b="0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line Text Wrapping Pictu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3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635" cy="2045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94A63" w:rsidRPr="0037174F" w:rsidRDefault="00694A63" w:rsidP="00210F54">
      <w:pPr>
        <w:pStyle w:val="IQB-AnweisungenText"/>
        <w:spacing w:before="0" w:after="120"/>
        <w:rPr>
          <w:b/>
        </w:rPr>
      </w:pPr>
      <w:bookmarkStart w:id="0" w:name="_GoBack"/>
      <w:bookmarkEnd w:id="0"/>
    </w:p>
    <w:sectPr w:rsidR="00694A63" w:rsidRPr="0037174F" w:rsidSect="00DB65D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C0D5C" w:rsidRDefault="00CC0D5C" w:rsidP="005E2C46">
      <w:r>
        <w:separator/>
      </w:r>
    </w:p>
  </w:endnote>
  <w:endnote w:type="continuationSeparator" w:id="0">
    <w:p w:rsidR="00CC0D5C" w:rsidRDefault="00CC0D5C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shelf Symbol 7"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A7EA7467-A3B9-405E-80E5-55CCA32CEFDF}"/>
    <w:embedBold r:id="rId2" w:fontKey="{753A1AF1-EE2C-49F6-9532-A518515C7236}"/>
    <w:embedItalic r:id="rId3" w:fontKey="{BE781C9E-A08A-4070-A029-A5F0739CDB0F}"/>
    <w:embedBoldItalic r:id="rId4" w:fontKey="{528CA402-6811-44C2-B4B7-E55A89B254B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charset w:val="00"/>
    <w:family w:val="modern"/>
    <w:pitch w:val="fixed"/>
    <w:sig w:usb0="00000001" w:usb1="00000000" w:usb2="00000000" w:usb3="00000000" w:csb0="00000093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C0D5C" w:rsidRDefault="00CC0D5C" w:rsidP="005E2C46">
      <w:r>
        <w:separator/>
      </w:r>
    </w:p>
  </w:footnote>
  <w:footnote w:type="continuationSeparator" w:id="0">
    <w:p w:rsidR="00CC0D5C" w:rsidRDefault="00CC0D5C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7" name="Grafik 7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0FDD437E"/>
    <w:multiLevelType w:val="hybridMultilevel"/>
    <w:tmpl w:val="1FE856A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AF4E41"/>
    <w:multiLevelType w:val="multilevel"/>
    <w:tmpl w:val="AFEA54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Bookshelf Symbol 7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alibri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Bookshelf Symbol 7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Bookshelf Symbol 7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alibri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Bookshelf Symbol 7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Bookshelf Symbol 7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alibri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Bookshelf Symbol 7" w:hint="default"/>
      </w:rPr>
    </w:lvl>
  </w:abstractNum>
  <w:abstractNum w:abstractNumId="3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24B731FC"/>
    <w:multiLevelType w:val="hybridMultilevel"/>
    <w:tmpl w:val="06C63F7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F01A19"/>
    <w:multiLevelType w:val="hybridMultilevel"/>
    <w:tmpl w:val="6908D58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alibri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alibri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alibri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1B2172"/>
    <w:multiLevelType w:val="hybridMultilevel"/>
    <w:tmpl w:val="90940226"/>
    <w:lvl w:ilvl="0" w:tplc="04070015">
      <w:start w:val="1"/>
      <w:numFmt w:val="decimal"/>
      <w:lvlText w:val="(%1)"/>
      <w:lvlJc w:val="left"/>
      <w:pPr>
        <w:ind w:left="720" w:hanging="360"/>
      </w:pPr>
      <w:rPr>
        <w:rFonts w:cs="Times New Roman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2B6E5758"/>
    <w:multiLevelType w:val="hybridMultilevel"/>
    <w:tmpl w:val="4F5AA1B6"/>
    <w:lvl w:ilvl="0" w:tplc="602A816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A03909"/>
    <w:multiLevelType w:val="hybridMultilevel"/>
    <w:tmpl w:val="A932818E"/>
    <w:lvl w:ilvl="0" w:tplc="826024DC">
      <w:start w:val="1"/>
      <w:numFmt w:val="lowerLetter"/>
      <w:lvlText w:val="(%1)"/>
      <w:lvlJc w:val="left"/>
      <w:pPr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40013193"/>
    <w:multiLevelType w:val="hybridMultilevel"/>
    <w:tmpl w:val="21BC81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3457C0A"/>
    <w:multiLevelType w:val="hybridMultilevel"/>
    <w:tmpl w:val="15EE9866"/>
    <w:lvl w:ilvl="0" w:tplc="CC2EACC8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5AD4B94"/>
    <w:multiLevelType w:val="hybridMultilevel"/>
    <w:tmpl w:val="553071C0"/>
    <w:lvl w:ilvl="0" w:tplc="F41A3256">
      <w:numFmt w:val="bullet"/>
      <w:pStyle w:val="Aufzhlung"/>
      <w:lvlText w:val="-"/>
      <w:lvlJc w:val="left"/>
      <w:pPr>
        <w:ind w:left="360" w:hanging="360"/>
      </w:pPr>
      <w:rPr>
        <w:rFonts w:ascii="Arial" w:eastAsia="Times New Roman" w:hAnsi="Arial" w:cs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0"/>
  </w:num>
  <w:num w:numId="4">
    <w:abstractNumId w:val="11"/>
  </w:num>
  <w:num w:numId="5">
    <w:abstractNumId w:val="7"/>
  </w:num>
  <w:num w:numId="6">
    <w:abstractNumId w:val="9"/>
  </w:num>
  <w:num w:numId="7">
    <w:abstractNumId w:val="4"/>
  </w:num>
  <w:num w:numId="8">
    <w:abstractNumId w:val="1"/>
  </w:num>
  <w:num w:numId="9">
    <w:abstractNumId w:val="6"/>
  </w:num>
  <w:num w:numId="10">
    <w:abstractNumId w:val="8"/>
  </w:num>
  <w:num w:numId="11">
    <w:abstractNumId w:val="2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942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83727"/>
    <w:rsid w:val="00090346"/>
    <w:rsid w:val="000D4117"/>
    <w:rsid w:val="000D5D22"/>
    <w:rsid w:val="000D6068"/>
    <w:rsid w:val="000E70CA"/>
    <w:rsid w:val="00104280"/>
    <w:rsid w:val="00116119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0F54"/>
    <w:rsid w:val="0021671D"/>
    <w:rsid w:val="00220FFD"/>
    <w:rsid w:val="002265B7"/>
    <w:rsid w:val="00226C04"/>
    <w:rsid w:val="00255EFD"/>
    <w:rsid w:val="0026784F"/>
    <w:rsid w:val="00274614"/>
    <w:rsid w:val="00296BA4"/>
    <w:rsid w:val="002D1B6E"/>
    <w:rsid w:val="002F756E"/>
    <w:rsid w:val="00304067"/>
    <w:rsid w:val="00304DCD"/>
    <w:rsid w:val="003375B2"/>
    <w:rsid w:val="0037174F"/>
    <w:rsid w:val="00374ED9"/>
    <w:rsid w:val="003A1C8B"/>
    <w:rsid w:val="003A496B"/>
    <w:rsid w:val="003C0E87"/>
    <w:rsid w:val="003C7D61"/>
    <w:rsid w:val="003D7948"/>
    <w:rsid w:val="003F0014"/>
    <w:rsid w:val="003F7333"/>
    <w:rsid w:val="00453A6F"/>
    <w:rsid w:val="004B42DE"/>
    <w:rsid w:val="004B54F7"/>
    <w:rsid w:val="004D1D47"/>
    <w:rsid w:val="004D1DCE"/>
    <w:rsid w:val="004F70C4"/>
    <w:rsid w:val="00503B50"/>
    <w:rsid w:val="005222AD"/>
    <w:rsid w:val="0053290E"/>
    <w:rsid w:val="00540637"/>
    <w:rsid w:val="00566351"/>
    <w:rsid w:val="00590300"/>
    <w:rsid w:val="005967F1"/>
    <w:rsid w:val="005B26C9"/>
    <w:rsid w:val="005B2F65"/>
    <w:rsid w:val="005E2C46"/>
    <w:rsid w:val="005F046F"/>
    <w:rsid w:val="005F3A9E"/>
    <w:rsid w:val="005F4824"/>
    <w:rsid w:val="00606926"/>
    <w:rsid w:val="0061709D"/>
    <w:rsid w:val="00666933"/>
    <w:rsid w:val="00685869"/>
    <w:rsid w:val="00691281"/>
    <w:rsid w:val="00692E69"/>
    <w:rsid w:val="00694A63"/>
    <w:rsid w:val="00753D68"/>
    <w:rsid w:val="007569FC"/>
    <w:rsid w:val="00756CB3"/>
    <w:rsid w:val="00790FB0"/>
    <w:rsid w:val="007C729F"/>
    <w:rsid w:val="007D4262"/>
    <w:rsid w:val="007E6CC0"/>
    <w:rsid w:val="00806273"/>
    <w:rsid w:val="008173A3"/>
    <w:rsid w:val="00830641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B41"/>
    <w:rsid w:val="008C1EC7"/>
    <w:rsid w:val="009608A6"/>
    <w:rsid w:val="00983D6E"/>
    <w:rsid w:val="009A0AD0"/>
    <w:rsid w:val="009A16E7"/>
    <w:rsid w:val="009A48E1"/>
    <w:rsid w:val="009C235D"/>
    <w:rsid w:val="009C47FB"/>
    <w:rsid w:val="009D21A1"/>
    <w:rsid w:val="009E39E2"/>
    <w:rsid w:val="00A13FB9"/>
    <w:rsid w:val="00A20151"/>
    <w:rsid w:val="00A2321C"/>
    <w:rsid w:val="00A25A42"/>
    <w:rsid w:val="00A47EC4"/>
    <w:rsid w:val="00A5510B"/>
    <w:rsid w:val="00A95DDE"/>
    <w:rsid w:val="00AD2D34"/>
    <w:rsid w:val="00B8136A"/>
    <w:rsid w:val="00BC76A7"/>
    <w:rsid w:val="00BE7001"/>
    <w:rsid w:val="00C14B64"/>
    <w:rsid w:val="00C1611A"/>
    <w:rsid w:val="00C2374F"/>
    <w:rsid w:val="00C2385F"/>
    <w:rsid w:val="00C630C9"/>
    <w:rsid w:val="00C77D05"/>
    <w:rsid w:val="00C97AB9"/>
    <w:rsid w:val="00CA6E18"/>
    <w:rsid w:val="00CB3553"/>
    <w:rsid w:val="00CC0D5C"/>
    <w:rsid w:val="00CF32DF"/>
    <w:rsid w:val="00D44C7A"/>
    <w:rsid w:val="00D462AA"/>
    <w:rsid w:val="00D57617"/>
    <w:rsid w:val="00D67EE8"/>
    <w:rsid w:val="00D72D72"/>
    <w:rsid w:val="00D94169"/>
    <w:rsid w:val="00DA5629"/>
    <w:rsid w:val="00DB65DC"/>
    <w:rsid w:val="00DC077E"/>
    <w:rsid w:val="00DD3C5F"/>
    <w:rsid w:val="00DE1076"/>
    <w:rsid w:val="00DE3D52"/>
    <w:rsid w:val="00DF532B"/>
    <w:rsid w:val="00EA71E2"/>
    <w:rsid w:val="00EC34A6"/>
    <w:rsid w:val="00ED2D11"/>
    <w:rsid w:val="00F0154F"/>
    <w:rsid w:val="00F63DBE"/>
    <w:rsid w:val="00F64050"/>
    <w:rsid w:val="00F764C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4209"/>
    <o:shapelayout v:ext="edit">
      <o:idmap v:ext="edit" data="1"/>
    </o:shapelayout>
  </w:shapeDefaults>
  <w:decimalSymbol w:val=","/>
  <w:listSeparator w:val=";"/>
  <w14:docId w14:val="5F1ED271"/>
  <w15:docId w15:val="{1570E3F2-CEA7-476E-8AEF-C9B1428927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berschrift5">
    <w:name w:val="heading 5"/>
    <w:basedOn w:val="Standard"/>
    <w:next w:val="Standard"/>
    <w:link w:val="berschrift5Zchn"/>
    <w:semiHidden/>
    <w:unhideWhenUsed/>
    <w:qFormat/>
    <w:rsid w:val="00C77D05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53290E"/>
    <w:pPr>
      <w:spacing w:before="240" w:after="60"/>
    </w:pPr>
    <w:rPr>
      <w:sz w:val="22"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53290E"/>
    <w:rPr>
      <w:rFonts w:cs="Arial"/>
      <w:sz w:val="18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53290E"/>
    <w:pPr>
      <w:numPr>
        <w:numId w:val="1"/>
      </w:numPr>
      <w:ind w:left="170" w:hanging="170"/>
    </w:pPr>
    <w:rPr>
      <w:sz w:val="18"/>
    </w:rPr>
  </w:style>
  <w:style w:type="character" w:customStyle="1" w:styleId="IQB-RSNormalZchn">
    <w:name w:val="IQB-RSNormal Zchn"/>
    <w:basedOn w:val="Absatz-Standardschriftart"/>
    <w:link w:val="IQB-RSNormal"/>
    <w:rsid w:val="0053290E"/>
    <w:rPr>
      <w:rFonts w:ascii="Arial" w:hAnsi="Arial" w:cs="Arial"/>
      <w:sz w:val="18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53290E"/>
    <w:rPr>
      <w:sz w:val="18"/>
    </w:rPr>
  </w:style>
  <w:style w:type="character" w:customStyle="1" w:styleId="IQB-RSExampleZchn">
    <w:name w:val="IQB-RSExample Zchn"/>
    <w:basedOn w:val="IQB-RSNormalZchn"/>
    <w:link w:val="IQB-RSExample"/>
    <w:rsid w:val="0053290E"/>
    <w:rPr>
      <w:rFonts w:ascii="Arial" w:hAnsi="Arial" w:cs="Arial"/>
      <w:sz w:val="18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53290E"/>
    <w:rPr>
      <w:sz w:val="18"/>
    </w:rPr>
  </w:style>
  <w:style w:type="character" w:customStyle="1" w:styleId="IQB-RSHeaderAufgabeZchn">
    <w:name w:val="IQB-RSHeaderAufgabe Zchn"/>
    <w:basedOn w:val="IQB-RSNormalZchn"/>
    <w:link w:val="IQB-RSHeaderAufgabe"/>
    <w:rsid w:val="0053290E"/>
    <w:rPr>
      <w:rFonts w:ascii="Arial" w:hAnsi="Arial" w:cs="Arial"/>
      <w:sz w:val="18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53290E"/>
    <w:rPr>
      <w:sz w:val="18"/>
    </w:rPr>
  </w:style>
  <w:style w:type="character" w:customStyle="1" w:styleId="IQB-RSHeaderItemZchn">
    <w:name w:val="IQB-RSHeaderItem Zchn"/>
    <w:basedOn w:val="IQB-RSHeaderAufgabeZchn"/>
    <w:link w:val="IQB-RSHeaderItem"/>
    <w:rsid w:val="0053290E"/>
    <w:rPr>
      <w:rFonts w:ascii="Arial" w:hAnsi="Arial" w:cs="Arial"/>
      <w:sz w:val="18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53290E"/>
    <w:rPr>
      <w:rFonts w:ascii="Arial" w:hAnsi="Arial" w:cs="Arial"/>
      <w:sz w:val="18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53290E"/>
    <w:rPr>
      <w:rFonts w:cs="Arial"/>
      <w:sz w:val="18"/>
    </w:rPr>
  </w:style>
  <w:style w:type="paragraph" w:customStyle="1" w:styleId="IQB-RSPosition">
    <w:name w:val="IQB-RSPosition"/>
    <w:basedOn w:val="IQB-Standard"/>
    <w:link w:val="IQB-RSPositionZchn"/>
    <w:qFormat/>
    <w:rsid w:val="0053290E"/>
    <w:rPr>
      <w:sz w:val="18"/>
    </w:rPr>
  </w:style>
  <w:style w:type="character" w:customStyle="1" w:styleId="IQB-RSAllgemeinZchn">
    <w:name w:val="IQB-RSAllgemein Zchn"/>
    <w:basedOn w:val="Absatz-Standardschriftart"/>
    <w:link w:val="IQB-RSAllgemein"/>
    <w:rsid w:val="0053290E"/>
    <w:rPr>
      <w:rFonts w:ascii="Arial" w:hAnsi="Arial" w:cs="Arial"/>
      <w:sz w:val="18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53290E"/>
    <w:rPr>
      <w:sz w:val="18"/>
    </w:rPr>
  </w:style>
  <w:style w:type="character" w:customStyle="1" w:styleId="IQB-RSPositionZchn">
    <w:name w:val="IQB-RSPosition Zchn"/>
    <w:basedOn w:val="IQB-RSAllgemeinZchn"/>
    <w:link w:val="IQB-RSPosition"/>
    <w:rsid w:val="0053290E"/>
    <w:rPr>
      <w:rFonts w:ascii="Arial" w:hAnsi="Arial" w:cs="Arial"/>
      <w:sz w:val="18"/>
      <w:szCs w:val="24"/>
    </w:rPr>
  </w:style>
  <w:style w:type="paragraph" w:customStyle="1" w:styleId="IQB-RSScore">
    <w:name w:val="IQB-RSScore"/>
    <w:basedOn w:val="IQB-Standard"/>
    <w:link w:val="IQB-RSScoreZchn"/>
    <w:qFormat/>
    <w:rsid w:val="0053290E"/>
    <w:rPr>
      <w:sz w:val="18"/>
    </w:rPr>
  </w:style>
  <w:style w:type="character" w:customStyle="1" w:styleId="IQB-RSCodeValueZchn">
    <w:name w:val="IQB-RSCodeValue Zchn"/>
    <w:basedOn w:val="IQB-RSPositionZchn"/>
    <w:link w:val="IQB-RSCodeValue"/>
    <w:rsid w:val="0053290E"/>
    <w:rPr>
      <w:rFonts w:ascii="Arial" w:hAnsi="Arial" w:cs="Arial"/>
      <w:sz w:val="18"/>
      <w:szCs w:val="24"/>
    </w:rPr>
  </w:style>
  <w:style w:type="character" w:customStyle="1" w:styleId="IQB-RSScoreZchn">
    <w:name w:val="IQB-RSScore Zchn"/>
    <w:basedOn w:val="IQB-RSCodeValueZchn"/>
    <w:link w:val="IQB-RSScore"/>
    <w:rsid w:val="0053290E"/>
    <w:rPr>
      <w:rFonts w:ascii="Arial" w:hAnsi="Arial" w:cs="Arial"/>
      <w:sz w:val="18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53290E"/>
    <w:rPr>
      <w:rFonts w:ascii="Arial" w:hAnsi="Arial"/>
      <w:sz w:val="22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 w:val="0"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53290E"/>
    <w:rPr>
      <w:sz w:val="18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 w:val="0"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53290E"/>
    <w:rPr>
      <w:sz w:val="18"/>
    </w:rPr>
  </w:style>
  <w:style w:type="character" w:customStyle="1" w:styleId="IQB-MerkmalZchn">
    <w:name w:val="IQB-Merkmal Zchn"/>
    <w:basedOn w:val="IQB-TeilaufgabentitelZchn"/>
    <w:link w:val="IQB-Merkmal"/>
    <w:rsid w:val="0053290E"/>
    <w:rPr>
      <w:rFonts w:ascii="Arial" w:hAnsi="Arial"/>
      <w:sz w:val="18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53290E"/>
    <w:rPr>
      <w:rFonts w:ascii="Arial" w:hAnsi="Arial"/>
      <w:sz w:val="18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link w:val="IQB-AnweisungenTextZchn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Flietext">
    <w:name w:val="Fließtext"/>
    <w:basedOn w:val="Standard"/>
    <w:link w:val="FlietextZchn"/>
    <w:rsid w:val="0053290E"/>
    <w:pPr>
      <w:spacing w:after="120"/>
    </w:pPr>
    <w:rPr>
      <w:rFonts w:ascii="Arial" w:hAnsi="Arial"/>
      <w:sz w:val="22"/>
    </w:rPr>
  </w:style>
  <w:style w:type="paragraph" w:customStyle="1" w:styleId="Aufzhlung">
    <w:name w:val="Aufzählung"/>
    <w:basedOn w:val="Standard"/>
    <w:rsid w:val="0053290E"/>
    <w:pPr>
      <w:numPr>
        <w:numId w:val="4"/>
      </w:numPr>
      <w:spacing w:before="50"/>
    </w:pPr>
    <w:rPr>
      <w:rFonts w:ascii="Arial" w:hAnsi="Arial"/>
      <w:sz w:val="22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685869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685869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  <w:style w:type="character" w:customStyle="1" w:styleId="FlietextZchn">
    <w:name w:val="Fließtext Zchn"/>
    <w:link w:val="Flietext"/>
    <w:rsid w:val="00694A63"/>
    <w:rPr>
      <w:rFonts w:ascii="Arial" w:hAnsi="Arial"/>
      <w:sz w:val="22"/>
      <w:szCs w:val="24"/>
    </w:rPr>
  </w:style>
  <w:style w:type="paragraph" w:styleId="Listenabsatz">
    <w:name w:val="List Paragraph"/>
    <w:basedOn w:val="Standard"/>
    <w:uiPriority w:val="34"/>
    <w:qFormat/>
    <w:rsid w:val="00694A63"/>
    <w:pPr>
      <w:ind w:left="720"/>
      <w:contextualSpacing/>
    </w:pPr>
    <w:rPr>
      <w:rFonts w:ascii="Arial" w:hAnsi="Arial"/>
      <w:sz w:val="18"/>
    </w:rPr>
  </w:style>
  <w:style w:type="paragraph" w:customStyle="1" w:styleId="Listenabsatz1">
    <w:name w:val="Listenabsatz1"/>
    <w:basedOn w:val="Standard"/>
    <w:rsid w:val="00694A63"/>
    <w:pPr>
      <w:suppressAutoHyphens/>
      <w:ind w:left="720"/>
    </w:pPr>
    <w:rPr>
      <w:rFonts w:ascii="Arial" w:hAnsi="Arial"/>
      <w:kern w:val="1"/>
      <w:sz w:val="18"/>
      <w:lang w:eastAsia="ar-SA"/>
    </w:rPr>
  </w:style>
  <w:style w:type="paragraph" w:customStyle="1" w:styleId="Listenabsatz2">
    <w:name w:val="Listenabsatz2"/>
    <w:basedOn w:val="Standard"/>
    <w:rsid w:val="00220FFD"/>
    <w:pPr>
      <w:ind w:left="720"/>
      <w:contextualSpacing/>
    </w:pPr>
    <w:rPr>
      <w:rFonts w:ascii="Arial" w:hAnsi="Arial"/>
      <w:sz w:val="18"/>
    </w:rPr>
  </w:style>
  <w:style w:type="paragraph" w:styleId="Beschriftung">
    <w:name w:val="caption"/>
    <w:basedOn w:val="Standard"/>
    <w:next w:val="Standard"/>
    <w:qFormat/>
    <w:rsid w:val="00C1611A"/>
    <w:rPr>
      <w:rFonts w:ascii="Arial" w:hAnsi="Arial"/>
      <w:b/>
      <w:bCs/>
      <w:sz w:val="20"/>
      <w:szCs w:val="20"/>
    </w:rPr>
  </w:style>
  <w:style w:type="paragraph" w:customStyle="1" w:styleId="FormatvorlageFlietextBlockLinks0cmHngend15cm">
    <w:name w:val="Formatvorlage Fließtext + Block Links:  0 cm Hängend:  15 cm"/>
    <w:basedOn w:val="Flietext"/>
    <w:rsid w:val="00DD3C5F"/>
    <w:pPr>
      <w:ind w:left="851" w:hanging="851"/>
    </w:pPr>
    <w:rPr>
      <w:szCs w:val="20"/>
    </w:rPr>
  </w:style>
  <w:style w:type="character" w:customStyle="1" w:styleId="berschrift5Zchn">
    <w:name w:val="Überschrift 5 Zchn"/>
    <w:basedOn w:val="Absatz-Standardschriftart"/>
    <w:link w:val="berschrift5"/>
    <w:semiHidden/>
    <w:rsid w:val="00C77D05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character" w:customStyle="1" w:styleId="IQB-AnweisungenTextZchn">
    <w:name w:val="IQB-Anweisungen Text Zchn"/>
    <w:link w:val="IQB-AnweisungenText"/>
    <w:rsid w:val="00AD2D34"/>
    <w:rPr>
      <w:rFonts w:asciiTheme="minorHAnsi" w:hAnsiTheme="minorHAnsi" w:cs="Arial"/>
      <w:sz w:val="24"/>
      <w:szCs w:val="24"/>
    </w:rPr>
  </w:style>
  <w:style w:type="character" w:styleId="Hyperlink">
    <w:name w:val="Hyperlink"/>
    <w:uiPriority w:val="99"/>
    <w:unhideWhenUsed/>
    <w:rsid w:val="00DC077E"/>
    <w:rPr>
      <w:color w:val="0000FF"/>
      <w:u w:val="single"/>
    </w:rPr>
  </w:style>
  <w:style w:type="paragraph" w:styleId="Funotentext">
    <w:name w:val="footnote text"/>
    <w:basedOn w:val="Standard"/>
    <w:link w:val="FunotentextZchn"/>
    <w:rsid w:val="00DC077E"/>
    <w:rPr>
      <w:rFonts w:ascii="Arial" w:hAnsi="Arial"/>
      <w:sz w:val="20"/>
      <w:szCs w:val="20"/>
      <w:lang w:val="x-none" w:eastAsia="x-none"/>
    </w:rPr>
  </w:style>
  <w:style w:type="character" w:customStyle="1" w:styleId="FunotentextZchn">
    <w:name w:val="Fußnotentext Zchn"/>
    <w:basedOn w:val="Absatz-Standardschriftart"/>
    <w:link w:val="Funotentext"/>
    <w:rsid w:val="00DC077E"/>
    <w:rPr>
      <w:rFonts w:ascii="Arial" w:hAnsi="Arial"/>
      <w:lang w:val="x-none" w:eastAsia="x-none"/>
    </w:rPr>
  </w:style>
  <w:style w:type="character" w:styleId="Funotenzeichen">
    <w:name w:val="footnote reference"/>
    <w:rsid w:val="00DC077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8CEACD-6AB4-4F9C-AC94-9978AA5976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306</Words>
  <Characters>2098</Characters>
  <Application>Microsoft Office Word</Application>
  <DocSecurity>0</DocSecurity>
  <Lines>55</Lines>
  <Paragraphs>44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2360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2025-07-21T07:46:00Z</dcterms:created>
  <dcterms:modified xsi:type="dcterms:W3CDTF">2025-07-21T07:46:00Z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Ma1 online DidKomms Hauptdurchgang VERA; perskeea; 26.04.2024</vt:lpwstr>
  </property>
</Properties>
</file>